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C66" w:rsidRDefault="00E73C66" w:rsidP="00E73C66">
      <w:pPr>
        <w:spacing w:after="0" w:line="265" w:lineRule="auto"/>
        <w:ind w:left="-5" w:hanging="10"/>
      </w:pPr>
      <w:r>
        <w:rPr>
          <w:rFonts w:ascii="Century Gothic" w:eastAsia="Century Gothic" w:hAnsi="Century Gothic" w:cs="Century Gothic"/>
          <w:b/>
          <w:color w:val="0000FF"/>
          <w:sz w:val="28"/>
        </w:rPr>
        <w:t>B</w:t>
      </w:r>
      <w:r>
        <w:rPr>
          <w:rFonts w:ascii="Century Gothic" w:eastAsia="Century Gothic" w:hAnsi="Century Gothic" w:cs="Century Gothic"/>
          <w:b/>
          <w:color w:val="0000FF"/>
          <w:sz w:val="20"/>
        </w:rPr>
        <w:t xml:space="preserve">EHAVIOR </w:t>
      </w:r>
      <w:r>
        <w:rPr>
          <w:rFonts w:ascii="Century Gothic" w:eastAsia="Century Gothic" w:hAnsi="Century Gothic" w:cs="Century Gothic"/>
          <w:b/>
          <w:color w:val="0000FF"/>
          <w:sz w:val="28"/>
        </w:rPr>
        <w:t>C</w:t>
      </w:r>
      <w:r>
        <w:rPr>
          <w:rFonts w:ascii="Century Gothic" w:eastAsia="Century Gothic" w:hAnsi="Century Gothic" w:cs="Century Gothic"/>
          <w:b/>
          <w:color w:val="0000FF"/>
          <w:sz w:val="20"/>
        </w:rPr>
        <w:t xml:space="preserve">ONTRACT </w:t>
      </w:r>
      <w:r>
        <w:rPr>
          <w:rFonts w:ascii="Century Gothic" w:eastAsia="Century Gothic" w:hAnsi="Century Gothic" w:cs="Century Gothic"/>
          <w:b/>
          <w:color w:val="0000FF"/>
          <w:sz w:val="28"/>
        </w:rPr>
        <w:t>6</w:t>
      </w:r>
      <w:r>
        <w:rPr>
          <w:rFonts w:ascii="Century Gothic" w:eastAsia="Century Gothic" w:hAnsi="Century Gothic" w:cs="Century Gothic"/>
          <w:b/>
          <w:color w:val="0000FF"/>
          <w:sz w:val="20"/>
        </w:rPr>
        <w:t>TH</w:t>
      </w:r>
      <w:r>
        <w:rPr>
          <w:rFonts w:ascii="Century Gothic" w:eastAsia="Century Gothic" w:hAnsi="Century Gothic" w:cs="Century Gothic"/>
          <w:b/>
          <w:color w:val="0000FF"/>
          <w:sz w:val="28"/>
        </w:rPr>
        <w:t>, 7</w:t>
      </w:r>
      <w:r>
        <w:rPr>
          <w:rFonts w:ascii="Century Gothic" w:eastAsia="Century Gothic" w:hAnsi="Century Gothic" w:cs="Century Gothic"/>
          <w:b/>
          <w:color w:val="0000FF"/>
          <w:sz w:val="20"/>
        </w:rPr>
        <w:t xml:space="preserve">TH </w:t>
      </w:r>
      <w:r>
        <w:rPr>
          <w:rFonts w:ascii="Century Gothic" w:eastAsia="Century Gothic" w:hAnsi="Century Gothic" w:cs="Century Gothic"/>
          <w:b/>
          <w:color w:val="0000FF"/>
          <w:sz w:val="28"/>
        </w:rPr>
        <w:t>&amp; 8</w:t>
      </w:r>
      <w:r>
        <w:rPr>
          <w:rFonts w:ascii="Century Gothic" w:eastAsia="Century Gothic" w:hAnsi="Century Gothic" w:cs="Century Gothic"/>
          <w:b/>
          <w:color w:val="0000FF"/>
          <w:sz w:val="20"/>
        </w:rPr>
        <w:t>TH</w:t>
      </w:r>
    </w:p>
    <w:p w:rsidR="00E73C66" w:rsidRDefault="00E73C66" w:rsidP="00E73C66">
      <w:pPr>
        <w:spacing w:after="345"/>
      </w:pPr>
      <w:r>
        <w:rPr>
          <w:noProof/>
        </w:rPr>
        <mc:AlternateContent>
          <mc:Choice Requires="wpg">
            <w:drawing>
              <wp:inline distT="0" distB="0" distL="0" distR="0" wp14:anchorId="62650CB5" wp14:editId="59A56387">
                <wp:extent cx="6762750" cy="9525"/>
                <wp:effectExtent l="0" t="0" r="0" b="0"/>
                <wp:docPr id="46902" name="Group 46902"/>
                <wp:cNvGraphicFramePr/>
                <a:graphic xmlns:a="http://schemas.openxmlformats.org/drawingml/2006/main">
                  <a:graphicData uri="http://schemas.microsoft.com/office/word/2010/wordprocessingGroup">
                    <wpg:wgp>
                      <wpg:cNvGrpSpPr/>
                      <wpg:grpSpPr>
                        <a:xfrm>
                          <a:off x="0" y="0"/>
                          <a:ext cx="6762750" cy="9525"/>
                          <a:chOff x="0" y="0"/>
                          <a:chExt cx="6762750" cy="9525"/>
                        </a:xfrm>
                      </wpg:grpSpPr>
                      <wps:wsp>
                        <wps:cNvPr id="3657" name="Shape 3657"/>
                        <wps:cNvSpPr/>
                        <wps:spPr>
                          <a:xfrm>
                            <a:off x="0" y="0"/>
                            <a:ext cx="6762750" cy="0"/>
                          </a:xfrm>
                          <a:custGeom>
                            <a:avLst/>
                            <a:gdLst/>
                            <a:ahLst/>
                            <a:cxnLst/>
                            <a:rect l="0" t="0" r="0" b="0"/>
                            <a:pathLst>
                              <a:path w="6762750">
                                <a:moveTo>
                                  <a:pt x="0" y="0"/>
                                </a:moveTo>
                                <a:lnTo>
                                  <a:pt x="6762750" y="0"/>
                                </a:lnTo>
                              </a:path>
                            </a:pathLst>
                          </a:custGeom>
                          <a:noFill/>
                          <a:ln w="9525" cap="flat" cmpd="sng" algn="ctr">
                            <a:solidFill>
                              <a:srgbClr val="000000"/>
                            </a:solidFill>
                            <a:prstDash val="solid"/>
                            <a:miter lim="127000"/>
                          </a:ln>
                          <a:effectLst/>
                        </wps:spPr>
                        <wps:bodyPr/>
                      </wps:wsp>
                    </wpg:wgp>
                  </a:graphicData>
                </a:graphic>
              </wp:inline>
            </w:drawing>
          </mc:Choice>
          <mc:Fallback>
            <w:pict>
              <v:group w14:anchorId="4F52821A" id="Group 46902" o:spid="_x0000_s1026" style="width:532.5pt;height:.75pt;mso-position-horizontal-relative:char;mso-position-vertical-relative:line" coordsize="676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">
                <v:shape id="Shape 3657" o:spid="_x0000_s1027" style="position:absolute;width:67627;height:0;visibility:visible;mso-wrap-style:square;v-text-anchor:top" coordsize="6762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" path="m,l6762750,e" filled="f">
                  <v:stroke miterlimit="83231f" joinstyle="miter"/>
                  <v:path arrowok="t" textboxrect="0,0,6762750,0"/>
                </v:shape>
                <w10:anchorlock/>
              </v:group>
            </w:pict>
          </mc:Fallback>
        </mc:AlternateContent>
      </w:r>
    </w:p>
    <w:p w:rsidR="00E73C66" w:rsidRDefault="00E73C66" w:rsidP="00E73C66">
      <w:pPr>
        <w:spacing w:after="61"/>
        <w:ind w:left="-5" w:hanging="10"/>
      </w:pPr>
      <w:r>
        <w:rPr>
          <w:rFonts w:ascii="Century Gothic" w:eastAsia="Century Gothic" w:hAnsi="Century Gothic" w:cs="Century Gothic"/>
          <w:b/>
          <w:color w:val="636A6B"/>
          <w:sz w:val="18"/>
        </w:rPr>
        <w:t>Positive Discipline Point System:</w:t>
      </w:r>
    </w:p>
    <w:p w:rsidR="00E73C66" w:rsidRDefault="00E73C66" w:rsidP="00E73C66">
      <w:pPr>
        <w:spacing w:after="60" w:line="260" w:lineRule="auto"/>
        <w:ind w:left="10" w:right="11" w:hanging="10"/>
      </w:pPr>
      <w:r>
        <w:rPr>
          <w:rFonts w:ascii="Century Gothic" w:eastAsia="Century Gothic" w:hAnsi="Century Gothic" w:cs="Century Gothic"/>
          <w:color w:val="636A6B"/>
          <w:sz w:val="18"/>
        </w:rPr>
        <w:t>All 6th, 7th and 8th grade students will start each quarter with 10 points.  For participation in extra activities or co-curricular activities, students must have a minimum of 8 points.  Learning experiences that are in conjunction with classroom instruction do not apply to the 8 point criteria.  If a student violates any of the following outlined items, he/she will lose the designated number of points.  If a student wants to earn back lost points, he/she can do community service hours. Points must be earned prior to the deadlines for each quarter.</w:t>
      </w:r>
    </w:p>
    <w:p w:rsidR="00E73C66" w:rsidRDefault="00E73C66" w:rsidP="00E73C66">
      <w:pPr>
        <w:spacing w:after="0"/>
        <w:ind w:left="-5" w:hanging="10"/>
      </w:pPr>
      <w:r>
        <w:rPr>
          <w:rFonts w:ascii="Century Gothic" w:eastAsia="Century Gothic" w:hAnsi="Century Gothic" w:cs="Century Gothic"/>
          <w:b/>
          <w:color w:val="636A6B"/>
          <w:sz w:val="18"/>
        </w:rPr>
        <w:t>Deadlines to earn back behavior points:</w:t>
      </w:r>
    </w:p>
    <w:tbl>
      <w:tblPr>
        <w:tblStyle w:val="TableGrid"/>
        <w:tblW w:w="40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2614"/>
        <w:gridCol w:w="20"/>
      </w:tblGrid>
      <w:tr w:rsidR="00E73C66" w:rsidTr="00E73C66">
        <w:trPr>
          <w:trHeight w:val="245"/>
        </w:trPr>
        <w:tc>
          <w:tcPr>
            <w:tcW w:w="1431" w:type="dxa"/>
          </w:tcPr>
          <w:p w:rsidR="00E73C66" w:rsidRDefault="00E73C66" w:rsidP="00B94542">
            <w:r>
              <w:rPr>
                <w:rFonts w:ascii="Century Gothic" w:eastAsia="Century Gothic" w:hAnsi="Century Gothic" w:cs="Century Gothic"/>
                <w:color w:val="636A6B"/>
                <w:sz w:val="18"/>
              </w:rPr>
              <w:t>Trimester 1</w:t>
            </w:r>
          </w:p>
        </w:tc>
        <w:tc>
          <w:tcPr>
            <w:tcW w:w="2614" w:type="dxa"/>
          </w:tcPr>
          <w:p w:rsidR="00E73C66" w:rsidRDefault="00E73C66" w:rsidP="00B94542">
            <w:pPr>
              <w:jc w:val="both"/>
            </w:pPr>
            <w:r>
              <w:rPr>
                <w:rFonts w:ascii="Century Gothic" w:eastAsia="Century Gothic" w:hAnsi="Century Gothic" w:cs="Century Gothic"/>
                <w:color w:val="636A6B"/>
                <w:sz w:val="18"/>
              </w:rPr>
              <w:t>Friday November 4</w:t>
            </w:r>
            <w:r w:rsidRPr="00E73C66">
              <w:rPr>
                <w:rFonts w:ascii="Century Gothic" w:eastAsia="Century Gothic" w:hAnsi="Century Gothic" w:cs="Century Gothic"/>
                <w:color w:val="636A6B"/>
                <w:sz w:val="18"/>
                <w:vertAlign w:val="superscript"/>
              </w:rPr>
              <w:t>th</w:t>
            </w:r>
            <w:r>
              <w:rPr>
                <w:rFonts w:ascii="Century Gothic" w:eastAsia="Century Gothic" w:hAnsi="Century Gothic" w:cs="Century Gothic"/>
                <w:color w:val="636A6B"/>
                <w:sz w:val="18"/>
              </w:rPr>
              <w:t>, 2023</w:t>
            </w:r>
          </w:p>
        </w:tc>
        <w:tc>
          <w:tcPr>
            <w:tcW w:w="20" w:type="dxa"/>
          </w:tcPr>
          <w:p w:rsidR="00E73C66" w:rsidRDefault="00E73C66" w:rsidP="00B94542">
            <w:pPr>
              <w:jc w:val="both"/>
              <w:rPr>
                <w:rFonts w:ascii="Century Gothic" w:eastAsia="Century Gothic" w:hAnsi="Century Gothic" w:cs="Century Gothic"/>
                <w:color w:val="636A6B"/>
                <w:sz w:val="18"/>
              </w:rPr>
            </w:pPr>
          </w:p>
        </w:tc>
      </w:tr>
      <w:tr w:rsidR="00E73C66" w:rsidTr="00E73C66">
        <w:trPr>
          <w:trHeight w:val="300"/>
        </w:trPr>
        <w:tc>
          <w:tcPr>
            <w:tcW w:w="1431" w:type="dxa"/>
          </w:tcPr>
          <w:p w:rsidR="00E73C66" w:rsidRDefault="00E73C66" w:rsidP="00B94542">
            <w:r>
              <w:rPr>
                <w:rFonts w:ascii="Century Gothic" w:eastAsia="Century Gothic" w:hAnsi="Century Gothic" w:cs="Century Gothic"/>
                <w:color w:val="636A6B"/>
                <w:sz w:val="18"/>
              </w:rPr>
              <w:t>Trimester 2</w:t>
            </w:r>
          </w:p>
        </w:tc>
        <w:tc>
          <w:tcPr>
            <w:tcW w:w="2614" w:type="dxa"/>
          </w:tcPr>
          <w:p w:rsidR="00E73C66" w:rsidRDefault="00E73C66" w:rsidP="00B94542">
            <w:r>
              <w:rPr>
                <w:rFonts w:ascii="Century Gothic" w:eastAsia="Century Gothic" w:hAnsi="Century Gothic" w:cs="Century Gothic"/>
                <w:color w:val="636A6B"/>
                <w:sz w:val="18"/>
              </w:rPr>
              <w:t>Friday February 24, 2023</w:t>
            </w:r>
          </w:p>
        </w:tc>
        <w:tc>
          <w:tcPr>
            <w:tcW w:w="20" w:type="dxa"/>
          </w:tcPr>
          <w:p w:rsidR="00E73C66" w:rsidRDefault="00E73C66" w:rsidP="00B94542">
            <w:pPr>
              <w:rPr>
                <w:rFonts w:ascii="Century Gothic" w:eastAsia="Century Gothic" w:hAnsi="Century Gothic" w:cs="Century Gothic"/>
                <w:color w:val="636A6B"/>
                <w:sz w:val="18"/>
              </w:rPr>
            </w:pPr>
          </w:p>
        </w:tc>
      </w:tr>
      <w:tr w:rsidR="00E73C66" w:rsidTr="00E73C66">
        <w:trPr>
          <w:trHeight w:val="245"/>
        </w:trPr>
        <w:tc>
          <w:tcPr>
            <w:tcW w:w="1431" w:type="dxa"/>
          </w:tcPr>
          <w:p w:rsidR="00E73C66" w:rsidRDefault="00E73C66" w:rsidP="00B94542">
            <w:r>
              <w:rPr>
                <w:rFonts w:ascii="Century Gothic" w:eastAsia="Century Gothic" w:hAnsi="Century Gothic" w:cs="Century Gothic"/>
                <w:color w:val="636A6B"/>
                <w:sz w:val="18"/>
              </w:rPr>
              <w:t>Trimester 3</w:t>
            </w:r>
          </w:p>
        </w:tc>
        <w:tc>
          <w:tcPr>
            <w:tcW w:w="2614" w:type="dxa"/>
          </w:tcPr>
          <w:p w:rsidR="00E73C66" w:rsidRDefault="00E73C66" w:rsidP="00B94542">
            <w:r>
              <w:rPr>
                <w:rFonts w:ascii="Century Gothic" w:eastAsia="Century Gothic" w:hAnsi="Century Gothic" w:cs="Century Gothic"/>
                <w:color w:val="636A6B"/>
                <w:sz w:val="18"/>
              </w:rPr>
              <w:t>Friday May 19, 2023</w:t>
            </w:r>
          </w:p>
        </w:tc>
        <w:tc>
          <w:tcPr>
            <w:tcW w:w="20" w:type="dxa"/>
          </w:tcPr>
          <w:p w:rsidR="00E73C66" w:rsidRDefault="00E73C66" w:rsidP="00B94542">
            <w:pPr>
              <w:rPr>
                <w:rFonts w:ascii="Century Gothic" w:eastAsia="Century Gothic" w:hAnsi="Century Gothic" w:cs="Century Gothic"/>
                <w:color w:val="636A6B"/>
                <w:sz w:val="18"/>
              </w:rPr>
            </w:pPr>
          </w:p>
        </w:tc>
      </w:tr>
    </w:tbl>
    <w:p w:rsidR="00E73C66" w:rsidRDefault="00E73C66" w:rsidP="00E73C66">
      <w:pPr>
        <w:spacing w:after="61"/>
        <w:ind w:left="-5" w:hanging="10"/>
      </w:pPr>
      <w:r>
        <w:rPr>
          <w:rFonts w:ascii="Century Gothic" w:eastAsia="Century Gothic" w:hAnsi="Century Gothic" w:cs="Century Gothic"/>
          <w:b/>
          <w:color w:val="636A6B"/>
          <w:sz w:val="18"/>
        </w:rPr>
        <w:t>Violation of these items will result in loss of points:</w:t>
      </w:r>
    </w:p>
    <w:p w:rsidR="00E73C66" w:rsidRDefault="00E73C66" w:rsidP="00E73C66">
      <w:pPr>
        <w:numPr>
          <w:ilvl w:val="0"/>
          <w:numId w:val="1"/>
        </w:numPr>
        <w:spacing w:after="13" w:line="260" w:lineRule="auto"/>
        <w:ind w:right="11" w:hanging="360"/>
      </w:pPr>
      <w:r>
        <w:rPr>
          <w:rFonts w:ascii="Century Gothic" w:eastAsia="Century Gothic" w:hAnsi="Century Gothic" w:cs="Century Gothic"/>
          <w:color w:val="636A6B"/>
          <w:sz w:val="18"/>
        </w:rPr>
        <w:t>out of uniform/dress code</w:t>
      </w:r>
      <w:r>
        <w:rPr>
          <w:rFonts w:ascii="Century Gothic" w:eastAsia="Century Gothic" w:hAnsi="Century Gothic" w:cs="Century Gothic"/>
          <w:color w:val="636A6B"/>
          <w:sz w:val="18"/>
        </w:rPr>
        <w:tab/>
        <w:t>1 point</w:t>
      </w:r>
    </w:p>
    <w:p w:rsidR="00E73C66" w:rsidRDefault="00E73C66" w:rsidP="00E73C66">
      <w:pPr>
        <w:numPr>
          <w:ilvl w:val="0"/>
          <w:numId w:val="1"/>
        </w:numPr>
        <w:spacing w:after="13" w:line="260" w:lineRule="auto"/>
        <w:ind w:right="11" w:hanging="360"/>
      </w:pPr>
      <w:r>
        <w:rPr>
          <w:rFonts w:ascii="Century Gothic" w:eastAsia="Century Gothic" w:hAnsi="Century Gothic" w:cs="Century Gothic"/>
          <w:color w:val="636A6B"/>
          <w:sz w:val="18"/>
        </w:rPr>
        <w:t>gum and candy</w:t>
      </w:r>
      <w:r>
        <w:rPr>
          <w:rFonts w:ascii="Century Gothic" w:eastAsia="Century Gothic" w:hAnsi="Century Gothic" w:cs="Century Gothic"/>
          <w:color w:val="636A6B"/>
          <w:sz w:val="18"/>
        </w:rPr>
        <w:tab/>
        <w:t>1 point</w:t>
      </w:r>
    </w:p>
    <w:p w:rsidR="00E73C66" w:rsidRDefault="00E73C66" w:rsidP="00E73C66">
      <w:pPr>
        <w:numPr>
          <w:ilvl w:val="0"/>
          <w:numId w:val="1"/>
        </w:numPr>
        <w:spacing w:after="13" w:line="260" w:lineRule="auto"/>
        <w:ind w:right="11" w:hanging="360"/>
      </w:pPr>
      <w:r>
        <w:rPr>
          <w:rFonts w:ascii="Century Gothic" w:eastAsia="Century Gothic" w:hAnsi="Century Gothic" w:cs="Century Gothic"/>
          <w:color w:val="636A6B"/>
          <w:sz w:val="18"/>
        </w:rPr>
        <w:t>disrespect to others</w:t>
      </w:r>
      <w:r>
        <w:rPr>
          <w:rFonts w:ascii="Century Gothic" w:eastAsia="Century Gothic" w:hAnsi="Century Gothic" w:cs="Century Gothic"/>
          <w:color w:val="636A6B"/>
          <w:sz w:val="18"/>
        </w:rPr>
        <w:tab/>
        <w:t>1 point</w:t>
      </w:r>
    </w:p>
    <w:p w:rsidR="00E73C66" w:rsidRDefault="00E73C66" w:rsidP="00E73C66">
      <w:pPr>
        <w:numPr>
          <w:ilvl w:val="0"/>
          <w:numId w:val="1"/>
        </w:numPr>
        <w:spacing w:after="13" w:line="260" w:lineRule="auto"/>
        <w:ind w:right="11" w:hanging="360"/>
      </w:pPr>
      <w:r>
        <w:rPr>
          <w:rFonts w:ascii="Century Gothic" w:eastAsia="Century Gothic" w:hAnsi="Century Gothic" w:cs="Century Gothic"/>
          <w:color w:val="636A6B"/>
          <w:sz w:val="18"/>
        </w:rPr>
        <w:t>profanity/inappropriate language</w:t>
      </w:r>
      <w:r>
        <w:rPr>
          <w:rFonts w:ascii="Century Gothic" w:eastAsia="Century Gothic" w:hAnsi="Century Gothic" w:cs="Century Gothic"/>
          <w:color w:val="636A6B"/>
          <w:sz w:val="18"/>
        </w:rPr>
        <w:tab/>
        <w:t>1 point</w:t>
      </w:r>
    </w:p>
    <w:p w:rsidR="00E73C66" w:rsidRDefault="00E73C66" w:rsidP="00E73C66">
      <w:pPr>
        <w:numPr>
          <w:ilvl w:val="0"/>
          <w:numId w:val="1"/>
        </w:numPr>
        <w:spacing w:after="13" w:line="260" w:lineRule="auto"/>
        <w:ind w:right="11" w:hanging="360"/>
      </w:pPr>
      <w:r>
        <w:rPr>
          <w:rFonts w:ascii="Century Gothic" w:eastAsia="Century Gothic" w:hAnsi="Century Gothic" w:cs="Century Gothic"/>
          <w:color w:val="636A6B"/>
          <w:sz w:val="18"/>
        </w:rPr>
        <w:t>class suspension</w:t>
      </w:r>
      <w:r>
        <w:rPr>
          <w:rFonts w:ascii="Century Gothic" w:eastAsia="Century Gothic" w:hAnsi="Century Gothic" w:cs="Century Gothic"/>
          <w:color w:val="636A6B"/>
          <w:sz w:val="18"/>
        </w:rPr>
        <w:tab/>
        <w:t>1 point</w:t>
      </w:r>
    </w:p>
    <w:p w:rsidR="00E73C66" w:rsidRDefault="00E73C66" w:rsidP="00E73C66">
      <w:pPr>
        <w:numPr>
          <w:ilvl w:val="0"/>
          <w:numId w:val="1"/>
        </w:numPr>
        <w:spacing w:after="13" w:line="260" w:lineRule="auto"/>
        <w:ind w:right="11" w:hanging="360"/>
      </w:pPr>
      <w:r>
        <w:rPr>
          <w:rFonts w:ascii="Century Gothic" w:eastAsia="Century Gothic" w:hAnsi="Century Gothic" w:cs="Century Gothic"/>
          <w:color w:val="636A6B"/>
          <w:sz w:val="18"/>
        </w:rPr>
        <w:t>referral to office</w:t>
      </w:r>
      <w:r>
        <w:rPr>
          <w:rFonts w:ascii="Century Gothic" w:eastAsia="Century Gothic" w:hAnsi="Century Gothic" w:cs="Century Gothic"/>
          <w:color w:val="636A6B"/>
          <w:sz w:val="18"/>
        </w:rPr>
        <w:tab/>
        <w:t>sliding points 1-3, admin. judgement</w:t>
      </w:r>
    </w:p>
    <w:p w:rsidR="00E73C66" w:rsidRDefault="00E73C66" w:rsidP="00E73C66">
      <w:pPr>
        <w:numPr>
          <w:ilvl w:val="0"/>
          <w:numId w:val="1"/>
        </w:numPr>
        <w:spacing w:after="13" w:line="260" w:lineRule="auto"/>
        <w:ind w:right="11" w:hanging="360"/>
      </w:pPr>
      <w:r>
        <w:rPr>
          <w:rFonts w:ascii="Century Gothic" w:eastAsia="Century Gothic" w:hAnsi="Century Gothic" w:cs="Century Gothic"/>
          <w:color w:val="636A6B"/>
          <w:sz w:val="18"/>
        </w:rPr>
        <w:t>cell phone usage</w:t>
      </w:r>
      <w:r>
        <w:rPr>
          <w:rFonts w:ascii="Century Gothic" w:eastAsia="Century Gothic" w:hAnsi="Century Gothic" w:cs="Century Gothic"/>
          <w:color w:val="636A6B"/>
          <w:sz w:val="18"/>
        </w:rPr>
        <w:tab/>
        <w:t>2 points</w:t>
      </w:r>
    </w:p>
    <w:p w:rsidR="00E73C66" w:rsidRDefault="00E73C66" w:rsidP="00E73C66">
      <w:pPr>
        <w:numPr>
          <w:ilvl w:val="0"/>
          <w:numId w:val="1"/>
        </w:numPr>
        <w:spacing w:after="13" w:line="260" w:lineRule="auto"/>
        <w:ind w:right="11" w:hanging="360"/>
      </w:pPr>
      <w:r>
        <w:rPr>
          <w:rFonts w:ascii="Century Gothic" w:eastAsia="Century Gothic" w:hAnsi="Century Gothic" w:cs="Century Gothic"/>
          <w:color w:val="636A6B"/>
          <w:sz w:val="18"/>
        </w:rPr>
        <w:t>in school suspension</w:t>
      </w:r>
      <w:r>
        <w:rPr>
          <w:rFonts w:ascii="Century Gothic" w:eastAsia="Century Gothic" w:hAnsi="Century Gothic" w:cs="Century Gothic"/>
          <w:color w:val="636A6B"/>
          <w:sz w:val="18"/>
        </w:rPr>
        <w:tab/>
        <w:t>2 points</w:t>
      </w:r>
    </w:p>
    <w:p w:rsidR="00E73C66" w:rsidRDefault="00E73C66" w:rsidP="00E73C66">
      <w:pPr>
        <w:numPr>
          <w:ilvl w:val="0"/>
          <w:numId w:val="1"/>
        </w:numPr>
        <w:spacing w:after="61" w:line="260" w:lineRule="auto"/>
        <w:ind w:right="11" w:hanging="360"/>
      </w:pPr>
      <w:r>
        <w:rPr>
          <w:rFonts w:ascii="Century Gothic" w:eastAsia="Century Gothic" w:hAnsi="Century Gothic" w:cs="Century Gothic"/>
          <w:color w:val="636A6B"/>
          <w:sz w:val="18"/>
        </w:rPr>
        <w:t>out of school suspension</w:t>
      </w:r>
      <w:r>
        <w:rPr>
          <w:rFonts w:ascii="Century Gothic" w:eastAsia="Century Gothic" w:hAnsi="Century Gothic" w:cs="Century Gothic"/>
          <w:color w:val="636A6B"/>
          <w:sz w:val="18"/>
        </w:rPr>
        <w:tab/>
        <w:t>4 points</w:t>
      </w:r>
    </w:p>
    <w:p w:rsidR="00E73C66" w:rsidRDefault="00E73C66" w:rsidP="00E73C66">
      <w:pPr>
        <w:spacing w:after="61"/>
        <w:ind w:left="-5" w:hanging="10"/>
      </w:pPr>
      <w:r>
        <w:rPr>
          <w:rFonts w:ascii="Century Gothic" w:eastAsia="Century Gothic" w:hAnsi="Century Gothic" w:cs="Century Gothic"/>
          <w:b/>
          <w:color w:val="636A6B"/>
          <w:sz w:val="18"/>
        </w:rPr>
        <w:t>Community service:</w:t>
      </w:r>
    </w:p>
    <w:p w:rsidR="00E73C66" w:rsidRDefault="00E73C66" w:rsidP="00E73C66">
      <w:pPr>
        <w:spacing w:after="60" w:line="260" w:lineRule="auto"/>
        <w:ind w:left="10" w:right="11" w:hanging="10"/>
      </w:pPr>
      <w:r>
        <w:rPr>
          <w:rFonts w:ascii="Century Gothic" w:eastAsia="Century Gothic" w:hAnsi="Century Gothic" w:cs="Century Gothic"/>
          <w:color w:val="636A6B"/>
          <w:sz w:val="18"/>
        </w:rPr>
        <w:t>To earn back lost points, a student may do community service hours with an approved community service agency or on campus with an administrator’s/teacher's approval.  For every 1 hour worked, one point will be given when the student returns the documentation form to administration.</w:t>
      </w:r>
    </w:p>
    <w:p w:rsidR="00E73C66" w:rsidRDefault="00E73C66" w:rsidP="00E73C66">
      <w:pPr>
        <w:spacing w:after="61"/>
        <w:ind w:left="-5" w:hanging="10"/>
      </w:pPr>
      <w:r>
        <w:rPr>
          <w:rFonts w:ascii="Century Gothic" w:eastAsia="Century Gothic" w:hAnsi="Century Gothic" w:cs="Century Gothic"/>
          <w:b/>
          <w:color w:val="636A6B"/>
          <w:sz w:val="18"/>
        </w:rPr>
        <w:t>Cell phone Policy:</w:t>
      </w:r>
    </w:p>
    <w:p w:rsidR="00E73C66" w:rsidRDefault="00E73C66" w:rsidP="00E73C66">
      <w:pPr>
        <w:spacing w:after="60" w:line="260" w:lineRule="auto"/>
        <w:ind w:left="10" w:right="11" w:hanging="10"/>
      </w:pPr>
      <w:r>
        <w:rPr>
          <w:rFonts w:ascii="Century Gothic" w:eastAsia="Century Gothic" w:hAnsi="Century Gothic" w:cs="Century Gothic"/>
          <w:color w:val="636A6B"/>
          <w:sz w:val="18"/>
        </w:rPr>
        <w:t>All phones must be turned off as students enter the school campus.  Students may turn on their cell phone once they have exited the campus.  If the cell phone is out: 1st time offense-teacher takes the cell phone to be returned to the student at the end of the day and the student loses two points.  2nd time offense-the cell phone is checked into the office to be returned to the parent and the student loses two points; UNLESS authorized by the classroom teacher of the current class period.</w:t>
      </w:r>
    </w:p>
    <w:p w:rsidR="00E73C66" w:rsidRDefault="00E73C66" w:rsidP="00E73C66">
      <w:pPr>
        <w:spacing w:after="61"/>
        <w:ind w:left="-5" w:hanging="10"/>
      </w:pPr>
      <w:r>
        <w:rPr>
          <w:rFonts w:ascii="Century Gothic" w:eastAsia="Century Gothic" w:hAnsi="Century Gothic" w:cs="Century Gothic"/>
          <w:b/>
          <w:color w:val="636A6B"/>
          <w:sz w:val="18"/>
        </w:rPr>
        <w:t>8th Grade Promotion Policy:</w:t>
      </w:r>
    </w:p>
    <w:p w:rsidR="00E73C66" w:rsidRDefault="00E73C66" w:rsidP="00E73C66">
      <w:pPr>
        <w:spacing w:after="60" w:line="260" w:lineRule="auto"/>
        <w:ind w:left="10" w:right="11" w:hanging="10"/>
      </w:pPr>
      <w:r>
        <w:rPr>
          <w:rFonts w:ascii="Century Gothic" w:eastAsia="Century Gothic" w:hAnsi="Century Gothic" w:cs="Century Gothic"/>
          <w:color w:val="636A6B"/>
          <w:sz w:val="18"/>
        </w:rPr>
        <w:t>In order to participate in promotional activities, all students must have 8 pints for the 4th quarter and a 2.0 GPA for 4th quarter. Lack of either one disqualifies that student from participating in any promotion activity i.e.: Great America and the promotion ceremony.</w:t>
      </w:r>
    </w:p>
    <w:p w:rsidR="00E73C66" w:rsidRDefault="00E73C66" w:rsidP="00E73C66">
      <w:pPr>
        <w:spacing w:after="61" w:line="260" w:lineRule="auto"/>
        <w:ind w:left="10" w:right="11" w:hanging="10"/>
      </w:pPr>
      <w:r>
        <w:rPr>
          <w:rFonts w:ascii="Century Gothic" w:eastAsia="Century Gothic" w:hAnsi="Century Gothic" w:cs="Century Gothic"/>
          <w:color w:val="636A6B"/>
          <w:sz w:val="18"/>
        </w:rPr>
        <w:t>I have read and agree to the requirements needed to attend special events for the 2017-2018 school year.</w:t>
      </w:r>
    </w:p>
    <w:p w:rsidR="00E73C66" w:rsidRDefault="00E73C66" w:rsidP="00E73C66">
      <w:pPr>
        <w:spacing w:after="61"/>
        <w:ind w:left="284" w:right="274" w:hanging="10"/>
        <w:jc w:val="center"/>
      </w:pPr>
      <w:r>
        <w:rPr>
          <w:rFonts w:ascii="Century Gothic" w:eastAsia="Century Gothic" w:hAnsi="Century Gothic" w:cs="Century Gothic"/>
          <w:color w:val="636A6B"/>
          <w:sz w:val="18"/>
        </w:rPr>
        <w:t>_______________________________________</w:t>
      </w:r>
    </w:p>
    <w:p w:rsidR="00E73C66" w:rsidRDefault="009C23CA" w:rsidP="00E73C66">
      <w:pPr>
        <w:spacing w:after="0"/>
        <w:ind w:left="284" w:hanging="10"/>
        <w:jc w:val="center"/>
      </w:pPr>
      <w:r>
        <w:rPr>
          <w:rFonts w:ascii="Century Gothic" w:eastAsia="Century Gothic" w:hAnsi="Century Gothic" w:cs="Century Gothic"/>
          <w:color w:val="636A6B"/>
          <w:sz w:val="18"/>
        </w:rPr>
        <w:t>Savan Prak</w:t>
      </w:r>
      <w:bookmarkStart w:id="0" w:name="_GoBack"/>
      <w:bookmarkEnd w:id="0"/>
      <w:r>
        <w:rPr>
          <w:rFonts w:ascii="Century Gothic" w:eastAsia="Century Gothic" w:hAnsi="Century Gothic" w:cs="Century Gothic"/>
          <w:color w:val="636A6B"/>
          <w:sz w:val="18"/>
        </w:rPr>
        <w:t xml:space="preserve">, </w:t>
      </w:r>
      <w:r w:rsidR="00E73C66">
        <w:rPr>
          <w:rFonts w:ascii="Century Gothic" w:eastAsia="Century Gothic" w:hAnsi="Century Gothic" w:cs="Century Gothic"/>
          <w:color w:val="636A6B"/>
          <w:sz w:val="18"/>
        </w:rPr>
        <w:t>Principal</w:t>
      </w:r>
    </w:p>
    <w:tbl>
      <w:tblPr>
        <w:tblStyle w:val="TableGrid"/>
        <w:tblW w:w="10108" w:type="dxa"/>
        <w:tblInd w:w="0" w:type="dxa"/>
        <w:tblLook w:val="04A0" w:firstRow="1" w:lastRow="0" w:firstColumn="1" w:lastColumn="0" w:noHBand="0" w:noVBand="1"/>
      </w:tblPr>
      <w:tblGrid>
        <w:gridCol w:w="2880"/>
        <w:gridCol w:w="2880"/>
        <w:gridCol w:w="4348"/>
      </w:tblGrid>
      <w:tr w:rsidR="00E73C66" w:rsidTr="00B94542">
        <w:trPr>
          <w:trHeight w:val="245"/>
        </w:trPr>
        <w:tc>
          <w:tcPr>
            <w:tcW w:w="2880" w:type="dxa"/>
            <w:tcBorders>
              <w:top w:val="nil"/>
              <w:left w:val="nil"/>
              <w:bottom w:val="nil"/>
              <w:right w:val="nil"/>
            </w:tcBorders>
          </w:tcPr>
          <w:p w:rsidR="00E73C66" w:rsidRDefault="00E73C66" w:rsidP="00B94542">
            <w:r>
              <w:rPr>
                <w:rFonts w:ascii="Century Gothic" w:eastAsia="Century Gothic" w:hAnsi="Century Gothic" w:cs="Century Gothic"/>
                <w:color w:val="636A6B"/>
                <w:sz w:val="18"/>
              </w:rPr>
              <w:t>_______________________</w:t>
            </w:r>
          </w:p>
        </w:tc>
        <w:tc>
          <w:tcPr>
            <w:tcW w:w="2880" w:type="dxa"/>
            <w:tcBorders>
              <w:top w:val="nil"/>
              <w:left w:val="nil"/>
              <w:bottom w:val="nil"/>
              <w:right w:val="nil"/>
            </w:tcBorders>
          </w:tcPr>
          <w:p w:rsidR="00E73C66" w:rsidRDefault="00E73C66" w:rsidP="00B94542">
            <w:r>
              <w:rPr>
                <w:rFonts w:ascii="Century Gothic" w:eastAsia="Century Gothic" w:hAnsi="Century Gothic" w:cs="Century Gothic"/>
                <w:color w:val="636A6B"/>
                <w:sz w:val="18"/>
              </w:rPr>
              <w:t>_________________________</w:t>
            </w:r>
          </w:p>
        </w:tc>
        <w:tc>
          <w:tcPr>
            <w:tcW w:w="4348" w:type="dxa"/>
            <w:tcBorders>
              <w:top w:val="nil"/>
              <w:left w:val="nil"/>
              <w:bottom w:val="nil"/>
              <w:right w:val="nil"/>
            </w:tcBorders>
          </w:tcPr>
          <w:p w:rsidR="00E73C66" w:rsidRDefault="00E73C66" w:rsidP="00B94542">
            <w:pPr>
              <w:jc w:val="both"/>
            </w:pPr>
            <w:r>
              <w:rPr>
                <w:rFonts w:ascii="Century Gothic" w:eastAsia="Century Gothic" w:hAnsi="Century Gothic" w:cs="Century Gothic"/>
                <w:color w:val="636A6B"/>
                <w:sz w:val="18"/>
              </w:rPr>
              <w:t>_________________________               _______________</w:t>
            </w:r>
          </w:p>
        </w:tc>
      </w:tr>
      <w:tr w:rsidR="00E73C66" w:rsidTr="00B94542">
        <w:trPr>
          <w:trHeight w:val="245"/>
        </w:trPr>
        <w:tc>
          <w:tcPr>
            <w:tcW w:w="2880" w:type="dxa"/>
            <w:tcBorders>
              <w:top w:val="nil"/>
              <w:left w:val="nil"/>
              <w:bottom w:val="nil"/>
              <w:right w:val="nil"/>
            </w:tcBorders>
          </w:tcPr>
          <w:p w:rsidR="00E73C66" w:rsidRDefault="00E73C66" w:rsidP="00B94542">
            <w:r>
              <w:rPr>
                <w:rFonts w:ascii="Century Gothic" w:eastAsia="Century Gothic" w:hAnsi="Century Gothic" w:cs="Century Gothic"/>
                <w:color w:val="636A6B"/>
                <w:sz w:val="18"/>
              </w:rPr>
              <w:t>Print Student Name</w:t>
            </w:r>
          </w:p>
        </w:tc>
        <w:tc>
          <w:tcPr>
            <w:tcW w:w="2880" w:type="dxa"/>
            <w:tcBorders>
              <w:top w:val="nil"/>
              <w:left w:val="nil"/>
              <w:bottom w:val="nil"/>
              <w:right w:val="nil"/>
            </w:tcBorders>
          </w:tcPr>
          <w:p w:rsidR="00E73C66" w:rsidRDefault="00E73C66" w:rsidP="00B94542">
            <w:r>
              <w:rPr>
                <w:rFonts w:ascii="Century Gothic" w:eastAsia="Century Gothic" w:hAnsi="Century Gothic" w:cs="Century Gothic"/>
                <w:color w:val="636A6B"/>
                <w:sz w:val="18"/>
              </w:rPr>
              <w:t>Student signature</w:t>
            </w:r>
          </w:p>
        </w:tc>
        <w:tc>
          <w:tcPr>
            <w:tcW w:w="4348" w:type="dxa"/>
            <w:tcBorders>
              <w:top w:val="nil"/>
              <w:left w:val="nil"/>
              <w:bottom w:val="nil"/>
              <w:right w:val="nil"/>
            </w:tcBorders>
          </w:tcPr>
          <w:p w:rsidR="00E73C66" w:rsidRDefault="00E73C66" w:rsidP="00B94542">
            <w:pPr>
              <w:tabs>
                <w:tab w:val="center" w:pos="3097"/>
              </w:tabs>
            </w:pPr>
            <w:r>
              <w:rPr>
                <w:rFonts w:ascii="Century Gothic" w:eastAsia="Century Gothic" w:hAnsi="Century Gothic" w:cs="Century Gothic"/>
                <w:color w:val="636A6B"/>
                <w:sz w:val="18"/>
              </w:rPr>
              <w:t>Parent signature</w:t>
            </w:r>
            <w:r>
              <w:rPr>
                <w:rFonts w:ascii="Century Gothic" w:eastAsia="Century Gothic" w:hAnsi="Century Gothic" w:cs="Century Gothic"/>
                <w:color w:val="636A6B"/>
                <w:sz w:val="18"/>
              </w:rPr>
              <w:tab/>
              <w:t>Date</w:t>
            </w:r>
          </w:p>
        </w:tc>
      </w:tr>
    </w:tbl>
    <w:p w:rsidR="003C6CEC" w:rsidRDefault="00D41466"/>
    <w:sectPr w:rsidR="003C6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82F3C"/>
    <w:multiLevelType w:val="hybridMultilevel"/>
    <w:tmpl w:val="9822DE34"/>
    <w:lvl w:ilvl="0" w:tplc="1A686EC2">
      <w:start w:val="1"/>
      <w:numFmt w:val="bullet"/>
      <w:lvlText w:val="●"/>
      <w:lvlJc w:val="left"/>
      <w:pPr>
        <w:ind w:left="705"/>
      </w:pPr>
      <w:rPr>
        <w:rFonts w:ascii="Arial" w:eastAsia="Arial" w:hAnsi="Arial" w:cs="Arial"/>
        <w:b w:val="0"/>
        <w:i w:val="0"/>
        <w:strike w:val="0"/>
        <w:dstrike w:val="0"/>
        <w:color w:val="636A6B"/>
        <w:sz w:val="18"/>
        <w:szCs w:val="18"/>
        <w:u w:val="none" w:color="000000"/>
        <w:bdr w:val="none" w:sz="0" w:space="0" w:color="auto"/>
        <w:shd w:val="clear" w:color="auto" w:fill="auto"/>
        <w:vertAlign w:val="baseline"/>
      </w:rPr>
    </w:lvl>
    <w:lvl w:ilvl="1" w:tplc="8C10EE48">
      <w:start w:val="1"/>
      <w:numFmt w:val="bullet"/>
      <w:lvlText w:val="o"/>
      <w:lvlJc w:val="left"/>
      <w:pPr>
        <w:ind w:left="1440"/>
      </w:pPr>
      <w:rPr>
        <w:rFonts w:ascii="Arial" w:eastAsia="Arial" w:hAnsi="Arial" w:cs="Arial"/>
        <w:b w:val="0"/>
        <w:i w:val="0"/>
        <w:strike w:val="0"/>
        <w:dstrike w:val="0"/>
        <w:color w:val="636A6B"/>
        <w:sz w:val="18"/>
        <w:szCs w:val="18"/>
        <w:u w:val="none" w:color="000000"/>
        <w:bdr w:val="none" w:sz="0" w:space="0" w:color="auto"/>
        <w:shd w:val="clear" w:color="auto" w:fill="auto"/>
        <w:vertAlign w:val="baseline"/>
      </w:rPr>
    </w:lvl>
    <w:lvl w:ilvl="2" w:tplc="F51A8C1E">
      <w:start w:val="1"/>
      <w:numFmt w:val="bullet"/>
      <w:lvlText w:val="▪"/>
      <w:lvlJc w:val="left"/>
      <w:pPr>
        <w:ind w:left="2160"/>
      </w:pPr>
      <w:rPr>
        <w:rFonts w:ascii="Arial" w:eastAsia="Arial" w:hAnsi="Arial" w:cs="Arial"/>
        <w:b w:val="0"/>
        <w:i w:val="0"/>
        <w:strike w:val="0"/>
        <w:dstrike w:val="0"/>
        <w:color w:val="636A6B"/>
        <w:sz w:val="18"/>
        <w:szCs w:val="18"/>
        <w:u w:val="none" w:color="000000"/>
        <w:bdr w:val="none" w:sz="0" w:space="0" w:color="auto"/>
        <w:shd w:val="clear" w:color="auto" w:fill="auto"/>
        <w:vertAlign w:val="baseline"/>
      </w:rPr>
    </w:lvl>
    <w:lvl w:ilvl="3" w:tplc="C8144B74">
      <w:start w:val="1"/>
      <w:numFmt w:val="bullet"/>
      <w:lvlText w:val="•"/>
      <w:lvlJc w:val="left"/>
      <w:pPr>
        <w:ind w:left="2880"/>
      </w:pPr>
      <w:rPr>
        <w:rFonts w:ascii="Arial" w:eastAsia="Arial" w:hAnsi="Arial" w:cs="Arial"/>
        <w:b w:val="0"/>
        <w:i w:val="0"/>
        <w:strike w:val="0"/>
        <w:dstrike w:val="0"/>
        <w:color w:val="636A6B"/>
        <w:sz w:val="18"/>
        <w:szCs w:val="18"/>
        <w:u w:val="none" w:color="000000"/>
        <w:bdr w:val="none" w:sz="0" w:space="0" w:color="auto"/>
        <w:shd w:val="clear" w:color="auto" w:fill="auto"/>
        <w:vertAlign w:val="baseline"/>
      </w:rPr>
    </w:lvl>
    <w:lvl w:ilvl="4" w:tplc="F394FF46">
      <w:start w:val="1"/>
      <w:numFmt w:val="bullet"/>
      <w:lvlText w:val="o"/>
      <w:lvlJc w:val="left"/>
      <w:pPr>
        <w:ind w:left="3600"/>
      </w:pPr>
      <w:rPr>
        <w:rFonts w:ascii="Arial" w:eastAsia="Arial" w:hAnsi="Arial" w:cs="Arial"/>
        <w:b w:val="0"/>
        <w:i w:val="0"/>
        <w:strike w:val="0"/>
        <w:dstrike w:val="0"/>
        <w:color w:val="636A6B"/>
        <w:sz w:val="18"/>
        <w:szCs w:val="18"/>
        <w:u w:val="none" w:color="000000"/>
        <w:bdr w:val="none" w:sz="0" w:space="0" w:color="auto"/>
        <w:shd w:val="clear" w:color="auto" w:fill="auto"/>
        <w:vertAlign w:val="baseline"/>
      </w:rPr>
    </w:lvl>
    <w:lvl w:ilvl="5" w:tplc="DF00C076">
      <w:start w:val="1"/>
      <w:numFmt w:val="bullet"/>
      <w:lvlText w:val="▪"/>
      <w:lvlJc w:val="left"/>
      <w:pPr>
        <w:ind w:left="4320"/>
      </w:pPr>
      <w:rPr>
        <w:rFonts w:ascii="Arial" w:eastAsia="Arial" w:hAnsi="Arial" w:cs="Arial"/>
        <w:b w:val="0"/>
        <w:i w:val="0"/>
        <w:strike w:val="0"/>
        <w:dstrike w:val="0"/>
        <w:color w:val="636A6B"/>
        <w:sz w:val="18"/>
        <w:szCs w:val="18"/>
        <w:u w:val="none" w:color="000000"/>
        <w:bdr w:val="none" w:sz="0" w:space="0" w:color="auto"/>
        <w:shd w:val="clear" w:color="auto" w:fill="auto"/>
        <w:vertAlign w:val="baseline"/>
      </w:rPr>
    </w:lvl>
    <w:lvl w:ilvl="6" w:tplc="E8A0C4A8">
      <w:start w:val="1"/>
      <w:numFmt w:val="bullet"/>
      <w:lvlText w:val="•"/>
      <w:lvlJc w:val="left"/>
      <w:pPr>
        <w:ind w:left="5040"/>
      </w:pPr>
      <w:rPr>
        <w:rFonts w:ascii="Arial" w:eastAsia="Arial" w:hAnsi="Arial" w:cs="Arial"/>
        <w:b w:val="0"/>
        <w:i w:val="0"/>
        <w:strike w:val="0"/>
        <w:dstrike w:val="0"/>
        <w:color w:val="636A6B"/>
        <w:sz w:val="18"/>
        <w:szCs w:val="18"/>
        <w:u w:val="none" w:color="000000"/>
        <w:bdr w:val="none" w:sz="0" w:space="0" w:color="auto"/>
        <w:shd w:val="clear" w:color="auto" w:fill="auto"/>
        <w:vertAlign w:val="baseline"/>
      </w:rPr>
    </w:lvl>
    <w:lvl w:ilvl="7" w:tplc="D2826DAC">
      <w:start w:val="1"/>
      <w:numFmt w:val="bullet"/>
      <w:lvlText w:val="o"/>
      <w:lvlJc w:val="left"/>
      <w:pPr>
        <w:ind w:left="5760"/>
      </w:pPr>
      <w:rPr>
        <w:rFonts w:ascii="Arial" w:eastAsia="Arial" w:hAnsi="Arial" w:cs="Arial"/>
        <w:b w:val="0"/>
        <w:i w:val="0"/>
        <w:strike w:val="0"/>
        <w:dstrike w:val="0"/>
        <w:color w:val="636A6B"/>
        <w:sz w:val="18"/>
        <w:szCs w:val="18"/>
        <w:u w:val="none" w:color="000000"/>
        <w:bdr w:val="none" w:sz="0" w:space="0" w:color="auto"/>
        <w:shd w:val="clear" w:color="auto" w:fill="auto"/>
        <w:vertAlign w:val="baseline"/>
      </w:rPr>
    </w:lvl>
    <w:lvl w:ilvl="8" w:tplc="E078FC00">
      <w:start w:val="1"/>
      <w:numFmt w:val="bullet"/>
      <w:lvlText w:val="▪"/>
      <w:lvlJc w:val="left"/>
      <w:pPr>
        <w:ind w:left="6480"/>
      </w:pPr>
      <w:rPr>
        <w:rFonts w:ascii="Arial" w:eastAsia="Arial" w:hAnsi="Arial" w:cs="Arial"/>
        <w:b w:val="0"/>
        <w:i w:val="0"/>
        <w:strike w:val="0"/>
        <w:dstrike w:val="0"/>
        <w:color w:val="636A6B"/>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66"/>
    <w:rsid w:val="005D3779"/>
    <w:rsid w:val="0088089A"/>
    <w:rsid w:val="009C23CA"/>
    <w:rsid w:val="00D41466"/>
    <w:rsid w:val="00E7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99C10"/>
  <w15:chartTrackingRefBased/>
  <w15:docId w15:val="{5C808BED-5315-4B56-B6D3-DDA71B0F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C66"/>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73C66"/>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Ibarra-Pantoja</dc:creator>
  <cp:keywords/>
  <dc:description/>
  <cp:lastModifiedBy>Angelica Ibarra-Pantoja</cp:lastModifiedBy>
  <cp:revision>2</cp:revision>
  <dcterms:created xsi:type="dcterms:W3CDTF">2022-05-18T18:17:00Z</dcterms:created>
  <dcterms:modified xsi:type="dcterms:W3CDTF">2022-07-15T18:31:00Z</dcterms:modified>
</cp:coreProperties>
</file>